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45.66.018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Деулина, а/д Р-354 "Екатеринбург - Шадринск - Курган", 317км + 799м (слева), 317км + 825м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Чаши, а/д Р-354 "Екатеринбург - Шадринск - Курган", 309км + 261м (слева), 309км + 237м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"Каргапольский", Курганская обл., рп Каргаполье, ул. Калинина,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Нечунаево, а/д Р-354 "Екатеринбург - Шадринск - Курган", 268км + 554м (слева), 268км + 530м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Огонек, а/д Р-354 "Екатеринбург - Шадринск - Курган", 249км + 691м (слева), 250км + 009м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Крестовское, а/д Р-354 "Екатеринбург - Шадринск - Курган", 245км + 034м (слева), 245км + 620м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Маслянское, а/д Р-354 "Екатеринбург - Шадринск - Курган", 237км + 890м (слева), 238км + 600м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"Катайский", Курганская обл., г. Катайск, ул. 30 лет Победы,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Водолазово, а/д 1Р-354 Екатеринбург – Шадринск – Курган, п. Водолазово 126км+399м (справа), 126км+418м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37Н-0722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Лопатина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37Н-0722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37Н-0722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Лопатина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37Н-0722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